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A0" w:rsidRDefault="002E25A0">
      <w:pPr>
        <w:pStyle w:val="ConsPlusTitle"/>
        <w:jc w:val="center"/>
        <w:outlineLvl w:val="0"/>
      </w:pPr>
      <w:r>
        <w:t>ПРАВИТЕЛЬСТВО СМ</w:t>
      </w:r>
      <w:bookmarkStart w:id="0" w:name="_GoBack"/>
      <w:bookmarkEnd w:id="0"/>
      <w:r>
        <w:t>ОЛЕНСКОЙ ОБЛАСТИ</w:t>
      </w:r>
    </w:p>
    <w:p w:rsidR="002E25A0" w:rsidRDefault="002E25A0">
      <w:pPr>
        <w:pStyle w:val="ConsPlusTitle"/>
        <w:jc w:val="center"/>
      </w:pPr>
    </w:p>
    <w:p w:rsidR="002E25A0" w:rsidRDefault="002E25A0">
      <w:pPr>
        <w:pStyle w:val="ConsPlusTitle"/>
        <w:jc w:val="center"/>
      </w:pPr>
      <w:r>
        <w:t>ПОСТАНОВЛЕНИЕ</w:t>
      </w:r>
    </w:p>
    <w:p w:rsidR="002E25A0" w:rsidRDefault="002E25A0">
      <w:pPr>
        <w:pStyle w:val="ConsPlusTitle"/>
        <w:jc w:val="center"/>
      </w:pPr>
      <w:r>
        <w:t>от 20 января 2025 г. N 7</w:t>
      </w:r>
    </w:p>
    <w:p w:rsidR="002E25A0" w:rsidRDefault="002E25A0">
      <w:pPr>
        <w:pStyle w:val="ConsPlusTitle"/>
        <w:jc w:val="center"/>
      </w:pPr>
    </w:p>
    <w:p w:rsidR="002E25A0" w:rsidRDefault="002E25A0">
      <w:pPr>
        <w:pStyle w:val="ConsPlusTitle"/>
        <w:jc w:val="center"/>
      </w:pPr>
      <w:r>
        <w:t>ОБ УТВЕРЖДЕНИИ ПОРЯДКА СОГЛАСОВАНИЯ ЗАКЛЮЧЕНИЯ ОРГАНАМИ</w:t>
      </w:r>
    </w:p>
    <w:p w:rsidR="002E25A0" w:rsidRDefault="002E25A0">
      <w:pPr>
        <w:pStyle w:val="ConsPlusTitle"/>
        <w:jc w:val="center"/>
      </w:pPr>
      <w:r>
        <w:t>МЕСТНОГО САМОУПРАВЛЕНИЯ МУНИЦИПАЛЬНЫХ ОБРАЗОВАНИЙ СМОЛЕНСКОЙ</w:t>
      </w:r>
    </w:p>
    <w:p w:rsidR="002E25A0" w:rsidRDefault="002E25A0">
      <w:pPr>
        <w:pStyle w:val="ConsPlusTitle"/>
        <w:jc w:val="center"/>
      </w:pPr>
      <w:r>
        <w:t>ОБЛАСТИ СОГЛАШЕНИЙ ОБ ОСУЩЕСТВЛЕНИИ МЕЖДУНАРОДНЫХ</w:t>
      </w:r>
    </w:p>
    <w:p w:rsidR="002E25A0" w:rsidRDefault="002E25A0">
      <w:pPr>
        <w:pStyle w:val="ConsPlusTitle"/>
        <w:jc w:val="center"/>
      </w:pPr>
      <w:r>
        <w:t>И ВНЕШНЕЭКОНОМИЧЕСКИХ СВЯЗЕЙ С ОРГАНАМИ МЕСТНОГО</w:t>
      </w:r>
    </w:p>
    <w:p w:rsidR="002E25A0" w:rsidRDefault="002E25A0">
      <w:pPr>
        <w:pStyle w:val="ConsPlusTitle"/>
        <w:jc w:val="center"/>
      </w:pPr>
      <w:r>
        <w:t>САМОУПРАВЛЕНИЯ ИНОСТРАННЫХ ГОСУДАРСТВ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3</w:t>
        </w:r>
      </w:hyperlink>
      <w:r>
        <w:t xml:space="preserve"> областного закона "О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области" Правительство Смоленской области постановляет: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государств.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right"/>
      </w:pPr>
      <w:r>
        <w:t>Губернатор</w:t>
      </w:r>
    </w:p>
    <w:p w:rsidR="002E25A0" w:rsidRDefault="002E25A0">
      <w:pPr>
        <w:pStyle w:val="ConsPlusNormal"/>
        <w:jc w:val="right"/>
      </w:pPr>
      <w:r>
        <w:t>Смоленской области</w:t>
      </w:r>
    </w:p>
    <w:p w:rsidR="002E25A0" w:rsidRDefault="002E25A0">
      <w:pPr>
        <w:pStyle w:val="ConsPlusNormal"/>
        <w:jc w:val="right"/>
      </w:pPr>
      <w:r>
        <w:t>В.Н.АНОХИН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right"/>
        <w:outlineLvl w:val="0"/>
      </w:pPr>
      <w:r>
        <w:t>Утвержден</w:t>
      </w:r>
    </w:p>
    <w:p w:rsidR="002E25A0" w:rsidRDefault="002E25A0">
      <w:pPr>
        <w:pStyle w:val="ConsPlusNormal"/>
        <w:jc w:val="right"/>
      </w:pPr>
      <w:r>
        <w:t>постановлением</w:t>
      </w:r>
    </w:p>
    <w:p w:rsidR="002E25A0" w:rsidRDefault="002E25A0">
      <w:pPr>
        <w:pStyle w:val="ConsPlusNormal"/>
        <w:jc w:val="right"/>
      </w:pPr>
      <w:r>
        <w:t>Правительства</w:t>
      </w:r>
    </w:p>
    <w:p w:rsidR="002E25A0" w:rsidRDefault="002E25A0">
      <w:pPr>
        <w:pStyle w:val="ConsPlusNormal"/>
        <w:jc w:val="right"/>
      </w:pPr>
      <w:r>
        <w:t>Смоленской области</w:t>
      </w:r>
    </w:p>
    <w:p w:rsidR="002E25A0" w:rsidRDefault="002E25A0">
      <w:pPr>
        <w:pStyle w:val="ConsPlusNormal"/>
        <w:jc w:val="right"/>
      </w:pPr>
      <w:r>
        <w:t>от 20.01.2025 N 7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Title"/>
        <w:jc w:val="center"/>
      </w:pPr>
      <w:bookmarkStart w:id="1" w:name="P29"/>
      <w:bookmarkEnd w:id="1"/>
      <w:r>
        <w:t>ПОРЯДОК</w:t>
      </w:r>
    </w:p>
    <w:p w:rsidR="002E25A0" w:rsidRDefault="002E25A0">
      <w:pPr>
        <w:pStyle w:val="ConsPlusTitle"/>
        <w:jc w:val="center"/>
      </w:pPr>
      <w:r>
        <w:t>СОГЛАСОВАНИЯ ЗАКЛЮЧЕНИЯ ОРГАНАМИ МЕСТНОГО САМОУПРАВЛЕНИЯ</w:t>
      </w:r>
    </w:p>
    <w:p w:rsidR="002E25A0" w:rsidRDefault="002E25A0">
      <w:pPr>
        <w:pStyle w:val="ConsPlusTitle"/>
        <w:jc w:val="center"/>
      </w:pPr>
      <w:r>
        <w:t>МУНИЦИПАЛЬНЫХ ОБРАЗОВАНИЙ СМОЛЕНСКОЙ ОБЛАСТИ СОГЛАШЕНИЙ</w:t>
      </w:r>
    </w:p>
    <w:p w:rsidR="002E25A0" w:rsidRDefault="002E25A0">
      <w:pPr>
        <w:pStyle w:val="ConsPlusTitle"/>
        <w:jc w:val="center"/>
      </w:pPr>
      <w:r>
        <w:t>ОБ ОСУЩЕСТВЛЕНИИ МЕЖДУНАРОДНЫХ И ВНЕШНЕЭКОНОМИЧЕСКИХ СВЯЗЕЙ</w:t>
      </w:r>
    </w:p>
    <w:p w:rsidR="002E25A0" w:rsidRDefault="002E25A0">
      <w:pPr>
        <w:pStyle w:val="ConsPlusTitle"/>
        <w:jc w:val="center"/>
      </w:pPr>
      <w:r>
        <w:t>С ОРГАНАМИ МЕСТНОГО САМОУПРАВЛЕНИЯ ИНОСТРАННЫХ ГОСУДАРСТВ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Title"/>
        <w:jc w:val="center"/>
        <w:outlineLvl w:val="1"/>
      </w:pPr>
      <w:r>
        <w:t>1. Общие положения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ind w:firstLine="540"/>
        <w:jc w:val="both"/>
      </w:pPr>
      <w:r>
        <w:t>1.1. Настоящий Порядок устанавливает правила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 (далее - соглашения).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1.2. Органы местного самоуправления муниципальных образований Смоленской области заключают соглашения по согласованию с Правительством Смоленской области.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Title"/>
        <w:jc w:val="center"/>
        <w:outlineLvl w:val="1"/>
      </w:pPr>
      <w:r>
        <w:t>2. Согласование проектов соглашений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ind w:firstLine="540"/>
        <w:jc w:val="both"/>
      </w:pPr>
      <w:bookmarkStart w:id="2" w:name="P42"/>
      <w:bookmarkEnd w:id="2"/>
      <w:r>
        <w:t xml:space="preserve">2.1. Для согласования проекта соглашения с Правительством Смоленской области органом местного самоуправления муниципального образования Смоленской области до заключения соглашения представляются в исполнительный орган Смоленской области, уполномоченный в сфере международных и </w:t>
      </w:r>
      <w:r>
        <w:lastRenderedPageBreak/>
        <w:t>внешнеэкономических связей органов местного самоуправления муниципальных образований Смоленской области (далее - уполномоченный орган), следующие документы: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- согласованный с органом местного самоуправления иностранного государства текст проекта соглашения;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- пояснительная записка к проекту соглашения, содержащая обоснование целесообразности заключения соглашения, прогнозы социально-экономических, финансовых и иных последствий реализации соглашения;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- информация о ранее заключенных соглашениях;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- предложение о расторжении ранее заключенных соглашений (при наличии).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2.2. Уполномоченный орган в течение 7 рабочих дней со дня получения проекта соглашения готовит лист согласования и направляет проект соглашения с листом согласования на рассмотрение в исполнительные органы Смоленской области, осуществляющие исполнительно-распорядительные функции в сфере деятельности, которая затронута в проекте соглашения (далее - исполнительные органы, осуществляющие согласование), для рассмотрения проекта соглашения и визирования листа согласования. Исполнительные органы, осуществляющие согласование, в течение 5 рабочих дней со дня получения проекта соглашения рассматривают проект соглашения, визируют лист согласования, а в случае необходимости подготавливают замечания, предложения или особое мнение относительно текста проекта соглашения. Замечания, предложения или особое мнение относительно текста проекта соглашения исполнительных органов, осуществляющих согласование, оформляются на отдельном листе с указанием должности, фамилии и инициалов руководителя исполнительного органа, осуществляющего согласование, даты и прилагаются к листу согласования.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 xml:space="preserve">2.3. Уполномоченный орган в течение 7 рабочих дней со дня поступления проекта соглашения с завизированным всеми исполнительными органами, осуществляющими согласование, листом согласования рассматривает проект соглашения и иные документы, указанные в </w:t>
      </w:r>
      <w:hyperlink w:anchor="P42">
        <w:r>
          <w:rPr>
            <w:color w:val="0000FF"/>
          </w:rPr>
          <w:t>пункте 2.1</w:t>
        </w:r>
      </w:hyperlink>
      <w:r>
        <w:t xml:space="preserve"> настоящего раздела, и подготавливает проект письма Правительства Смоленской области о согласовании проекта соглашения или проект письма Правительства Смоленской области об отказе в согласовании проекта соглашения.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 xml:space="preserve">Основаниями для отказа в согласовании проекта соглашения являются его противоречие </w:t>
      </w:r>
      <w:hyperlink r:id="rId7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 xml:space="preserve">Правительство Смоленской области согласовывает проект соглашения либо отказывает в согласовании проекта соглашения и направляет соответствующее письмо органу местного самоуправления муниципального образования Смоленской области не позднее 50 календарных дней со дня поступления документов, указанных в </w:t>
      </w:r>
      <w:hyperlink w:anchor="P42">
        <w:r>
          <w:rPr>
            <w:color w:val="0000FF"/>
          </w:rPr>
          <w:t>пункте 2.1</w:t>
        </w:r>
      </w:hyperlink>
      <w:r>
        <w:t xml:space="preserve"> настоящего раздела, в уполномоченный орган.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2.4. В течение 5 рабочих дней со дня получения согласованного Правительством Смоленской области текста проекта соглашения проект соглашения одобряется к подписанию правовым актом органа местного самоуправления муниципального образования Смоленской области. Органом местного самоуправления муниципального образования Смоленской области определяются дата и место подписания соглашения, о чем уведомляется уполномоченный орган не позднее чем за 15 календарных дней до даты подписания соглашения.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2.5. В случае внесения изменений в проект соглашения, согласованный Правительством Смоленской области, измененный проект соглашения согласовывается в соответствии с настоящим Порядком.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Title"/>
        <w:jc w:val="center"/>
        <w:outlineLvl w:val="1"/>
      </w:pPr>
      <w:r>
        <w:t>3. Заключение соглашений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ind w:firstLine="540"/>
        <w:jc w:val="both"/>
      </w:pPr>
      <w:r>
        <w:lastRenderedPageBreak/>
        <w:t>3.1. Соглашения заключаются в письменной форме после согласования проектов соглашений с Правительством Смоленской области.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3.2. Соглашение считается заключенным, если между сторонами достигнуто соглашение по всем существенным условиям соглашения и оно подписано уполномоченными на то лицами.</w:t>
      </w:r>
    </w:p>
    <w:p w:rsidR="002E25A0" w:rsidRDefault="002E25A0">
      <w:pPr>
        <w:pStyle w:val="ConsPlusNormal"/>
        <w:spacing w:before="220"/>
        <w:ind w:firstLine="540"/>
        <w:jc w:val="both"/>
      </w:pPr>
      <w:r>
        <w:t>3.3. Подписанные соглашения заверяются гербовой печатью органа местного самоуправления муниципального образования Смоленской области.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Title"/>
        <w:jc w:val="center"/>
        <w:outlineLvl w:val="1"/>
      </w:pPr>
      <w:r>
        <w:t>4. Порядок изменения соглашений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ind w:firstLine="540"/>
        <w:jc w:val="both"/>
      </w:pPr>
      <w:r>
        <w:t>Изменения в соглашение оформляются дополнительным соглашением (протоколом) в письменном виде. Заключение дополнительных соглашений (протоколов) осуществляется в соответствии с настоящим Порядком.</w:t>
      </w: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jc w:val="both"/>
      </w:pPr>
    </w:p>
    <w:p w:rsidR="002E25A0" w:rsidRDefault="002E2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FC5" w:rsidRDefault="00720FC5"/>
    <w:sectPr w:rsidR="00720FC5" w:rsidSect="002E25A0"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6A" w:rsidRDefault="001D0A6A" w:rsidP="002E25A0">
      <w:pPr>
        <w:spacing w:after="0" w:line="240" w:lineRule="auto"/>
      </w:pPr>
      <w:r>
        <w:separator/>
      </w:r>
    </w:p>
  </w:endnote>
  <w:endnote w:type="continuationSeparator" w:id="0">
    <w:p w:rsidR="001D0A6A" w:rsidRDefault="001D0A6A" w:rsidP="002E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6A" w:rsidRDefault="001D0A6A" w:rsidP="002E25A0">
      <w:pPr>
        <w:spacing w:after="0" w:line="240" w:lineRule="auto"/>
      </w:pPr>
      <w:r>
        <w:separator/>
      </w:r>
    </w:p>
  </w:footnote>
  <w:footnote w:type="continuationSeparator" w:id="0">
    <w:p w:rsidR="001D0A6A" w:rsidRDefault="001D0A6A" w:rsidP="002E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447854"/>
      <w:docPartObj>
        <w:docPartGallery w:val="Page Numbers (Top of Page)"/>
        <w:docPartUnique/>
      </w:docPartObj>
    </w:sdtPr>
    <w:sdtContent>
      <w:p w:rsidR="002E25A0" w:rsidRDefault="002E25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25A0" w:rsidRDefault="002E2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A0" w:rsidRDefault="002E25A0">
    <w:pPr>
      <w:pStyle w:val="a3"/>
      <w:jc w:val="center"/>
    </w:pPr>
  </w:p>
  <w:p w:rsidR="002E25A0" w:rsidRDefault="002E25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A0"/>
    <w:rsid w:val="001D0A6A"/>
    <w:rsid w:val="002E25A0"/>
    <w:rsid w:val="00720FC5"/>
    <w:rsid w:val="00A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B309-7857-415C-9821-E22DBB5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2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2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5A0"/>
  </w:style>
  <w:style w:type="paragraph" w:styleId="a5">
    <w:name w:val="footer"/>
    <w:basedOn w:val="a"/>
    <w:link w:val="a6"/>
    <w:uiPriority w:val="99"/>
    <w:unhideWhenUsed/>
    <w:rsid w:val="002E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8173&amp;dst=1000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</cp:revision>
  <dcterms:created xsi:type="dcterms:W3CDTF">2025-05-20T10:08:00Z</dcterms:created>
  <dcterms:modified xsi:type="dcterms:W3CDTF">2025-05-20T10:10:00Z</dcterms:modified>
</cp:coreProperties>
</file>