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CF" w:rsidRPr="0001548F" w:rsidRDefault="007E08C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ГУБЕРНАТОР СМОЛЕНСКОЙ ОБЛАСТИ</w:t>
      </w:r>
    </w:p>
    <w:p w:rsidR="007E08CF" w:rsidRPr="0001548F" w:rsidRDefault="007E08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УКАЗ</w:t>
      </w:r>
    </w:p>
    <w:p w:rsidR="007E08CF" w:rsidRPr="0001548F" w:rsidRDefault="007E08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от 24 июля 2008 г. N 18</w:t>
      </w:r>
    </w:p>
    <w:p w:rsidR="007E08CF" w:rsidRPr="0001548F" w:rsidRDefault="007E08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О СОЗДАНИИ ГЕРАЛЬДИЧЕСКОГО СОВЕТА</w:t>
      </w:r>
    </w:p>
    <w:p w:rsidR="007E08CF" w:rsidRPr="0001548F" w:rsidRDefault="007E08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ПРИ ГУБЕРНАТОРЕ СМОЛЕНСКОЙ ОБЛАСТИ</w:t>
      </w:r>
    </w:p>
    <w:p w:rsidR="007E08CF" w:rsidRPr="0001548F" w:rsidRDefault="007E08C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7E08CF" w:rsidRPr="0001548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CF" w:rsidRPr="0001548F" w:rsidRDefault="007E0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CF" w:rsidRPr="0001548F" w:rsidRDefault="007E0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указов Губернатора Смоленской области</w:t>
            </w:r>
            <w:proofErr w:type="gramEnd"/>
          </w:p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17.11.2008 </w:t>
            </w:r>
            <w:hyperlink r:id="rId7">
              <w:r w:rsidRPr="000154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</w:t>
              </w:r>
            </w:hyperlink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20.05.2011 </w:t>
            </w:r>
            <w:hyperlink r:id="rId8">
              <w:r w:rsidRPr="000154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</w:t>
              </w:r>
            </w:hyperlink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24.06.2011 </w:t>
            </w:r>
            <w:hyperlink r:id="rId9">
              <w:r w:rsidRPr="000154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</w:t>
              </w:r>
            </w:hyperlink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30.10.2012 </w:t>
            </w:r>
            <w:hyperlink r:id="rId10">
              <w:r w:rsidRPr="000154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111</w:t>
              </w:r>
            </w:hyperlink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17.04.2013 </w:t>
            </w:r>
            <w:hyperlink r:id="rId11">
              <w:r w:rsidRPr="000154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</w:t>
              </w:r>
            </w:hyperlink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23.01.2015 </w:t>
            </w:r>
            <w:hyperlink r:id="rId12">
              <w:r w:rsidRPr="000154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</w:t>
              </w:r>
            </w:hyperlink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18.11.2015 </w:t>
            </w:r>
            <w:hyperlink r:id="rId13">
              <w:r w:rsidRPr="000154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83</w:t>
              </w:r>
            </w:hyperlink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30.06.2016 </w:t>
            </w:r>
            <w:hyperlink r:id="rId14">
              <w:r w:rsidRPr="000154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67</w:t>
              </w:r>
            </w:hyperlink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15.03.2017 </w:t>
            </w:r>
            <w:hyperlink r:id="rId15">
              <w:r w:rsidRPr="000154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</w:t>
              </w:r>
            </w:hyperlink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31.05.2017 </w:t>
            </w:r>
            <w:hyperlink r:id="rId16">
              <w:r w:rsidRPr="000154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</w:t>
              </w:r>
            </w:hyperlink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28.08.2018 </w:t>
            </w:r>
            <w:hyperlink r:id="rId17">
              <w:r w:rsidRPr="000154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</w:t>
              </w:r>
            </w:hyperlink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23.03.2020 </w:t>
            </w:r>
            <w:hyperlink r:id="rId18">
              <w:r w:rsidRPr="000154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</w:t>
              </w:r>
            </w:hyperlink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23.06.2022 </w:t>
            </w:r>
            <w:hyperlink r:id="rId19">
              <w:r w:rsidRPr="000154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62</w:t>
              </w:r>
            </w:hyperlink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24.07.2023 </w:t>
            </w:r>
            <w:hyperlink r:id="rId20">
              <w:r w:rsidRPr="000154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86</w:t>
              </w:r>
            </w:hyperlink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14.12.2023 </w:t>
            </w:r>
            <w:hyperlink r:id="rId21">
              <w:r w:rsidRPr="000154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</w:t>
              </w:r>
            </w:hyperlink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CF" w:rsidRPr="0001548F" w:rsidRDefault="007E0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В целях проведения на территории Смоленской области единой государственной политики в области геральдики: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1. Создать Геральдический совет при Губернаторе Смоленской области.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3">
        <w:r w:rsidRPr="0001548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1548F">
        <w:rPr>
          <w:rFonts w:ascii="Times New Roman" w:hAnsi="Times New Roman" w:cs="Times New Roman"/>
          <w:sz w:val="24"/>
          <w:szCs w:val="24"/>
        </w:rPr>
        <w:t xml:space="preserve"> о Геральдическом совете при Губернаторе Смоленской области согласно приложению N 1.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98">
        <w:r w:rsidRPr="0001548F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01548F">
        <w:rPr>
          <w:rFonts w:ascii="Times New Roman" w:hAnsi="Times New Roman" w:cs="Times New Roman"/>
          <w:sz w:val="24"/>
          <w:szCs w:val="24"/>
        </w:rPr>
        <w:t xml:space="preserve"> Геральдического совета при Губернаторе Смоленской области согласно приложению N 2.</w:t>
      </w:r>
    </w:p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С.В.АНТУФЬЕВ</w:t>
      </w:r>
    </w:p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E08CF" w:rsidRPr="0001548F" w:rsidRDefault="007E0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к указу</w:t>
      </w:r>
    </w:p>
    <w:p w:rsidR="007E08CF" w:rsidRPr="0001548F" w:rsidRDefault="007E0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Губернатора</w:t>
      </w:r>
    </w:p>
    <w:p w:rsidR="007E08CF" w:rsidRPr="0001548F" w:rsidRDefault="007E0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E08CF" w:rsidRPr="0001548F" w:rsidRDefault="007E0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от 24.07.2008 N 18</w:t>
      </w:r>
    </w:p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01548F">
        <w:rPr>
          <w:rFonts w:ascii="Times New Roman" w:hAnsi="Times New Roman" w:cs="Times New Roman"/>
          <w:sz w:val="24"/>
          <w:szCs w:val="24"/>
        </w:rPr>
        <w:t>ПОЛОЖЕНИЕ</w:t>
      </w:r>
    </w:p>
    <w:p w:rsidR="007E08CF" w:rsidRPr="0001548F" w:rsidRDefault="007E08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О ГЕРАЛЬДИЧЕСКОМ СОВЕТЕ ПРИ ГУБЕРНАТОРЕ СМОЛЕНСКОЙ ОБЛАСТИ</w:t>
      </w:r>
    </w:p>
    <w:p w:rsidR="007E08CF" w:rsidRPr="0001548F" w:rsidRDefault="007E08C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7E08CF" w:rsidRPr="0001548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CF" w:rsidRPr="0001548F" w:rsidRDefault="007E0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CF" w:rsidRPr="0001548F" w:rsidRDefault="007E0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2">
              <w:r w:rsidRPr="000154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Губернатора Смоленской области</w:t>
            </w:r>
            <w:proofErr w:type="gramEnd"/>
          </w:p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24.07.2023 N 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CF" w:rsidRPr="0001548F" w:rsidRDefault="007E0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 xml:space="preserve">1.1. Геральдический совет при Губернаторе Смоленской области (далее - Совет) является совещательным и консультативным органом, образованным с целью упорядочения работы по созданию официальных символов, иных отличительных знаков Смоленской области и их </w:t>
      </w:r>
      <w:r w:rsidRPr="0001548F">
        <w:rPr>
          <w:rFonts w:ascii="Times New Roman" w:hAnsi="Times New Roman" w:cs="Times New Roman"/>
          <w:sz w:val="24"/>
          <w:szCs w:val="24"/>
        </w:rPr>
        <w:lastRenderedPageBreak/>
        <w:t>использованию на территории Смоленской области.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1548F">
        <w:rPr>
          <w:rFonts w:ascii="Times New Roman" w:hAnsi="Times New Roman" w:cs="Times New Roman"/>
          <w:sz w:val="24"/>
          <w:szCs w:val="24"/>
        </w:rPr>
        <w:t xml:space="preserve">Совет в своей работе руководствуется </w:t>
      </w:r>
      <w:hyperlink r:id="rId23">
        <w:r w:rsidRPr="0001548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01548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4">
        <w:r w:rsidRPr="0001548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1548F">
        <w:rPr>
          <w:rFonts w:ascii="Times New Roman" w:hAnsi="Times New Roman" w:cs="Times New Roman"/>
          <w:sz w:val="24"/>
          <w:szCs w:val="24"/>
        </w:rPr>
        <w:t xml:space="preserve"> Смоленской области, областными законами, указами и распоряжениями Губернатора Смоленской области, постановлениями и распоряжениями Администрации Смоленской области, а также рекомендациями Геральдического совета при Президенте Российской Федерации и настоящим Положением.</w:t>
      </w:r>
      <w:proofErr w:type="gramEnd"/>
    </w:p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2. Основные задачи Совета</w:t>
      </w:r>
    </w:p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Основными задачами Совета являются: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- участие в разработке проектов нормативных правовых актов Смоленской области в области геральдики;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 xml:space="preserve">- участие в осуществлении </w:t>
      </w:r>
      <w:proofErr w:type="gramStart"/>
      <w:r w:rsidRPr="000154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1548F">
        <w:rPr>
          <w:rFonts w:ascii="Times New Roman" w:hAnsi="Times New Roman" w:cs="Times New Roman"/>
          <w:sz w:val="24"/>
          <w:szCs w:val="24"/>
        </w:rPr>
        <w:t xml:space="preserve"> использованием на территории Смоленской области официальных символов и иных отличительных знаков Смоленской области;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- взаимодействие с Геральдическим советом при Президенте Российской Федерации;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- рассмотрение обращений юридических и физических лиц по вопросам создания, использования, охраны официальных символов и иных отличительных знаков Смоленской области;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- распространение информации об официальных символах и иных отличительных знаках Смоленской области.</w:t>
      </w:r>
    </w:p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3. Права Совета</w:t>
      </w:r>
    </w:p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Для осуществления возложенных задач Совет имеет право: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- запрашивать в установленном порядке необходимые для работы Совета материалы у исполнительных органов Смоленской области, органов местного самоуправления муниципальных образований Смоленской области, организаций и должностных лиц;</w:t>
      </w:r>
    </w:p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>
        <w:r w:rsidRPr="0001548F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01548F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24.07.2023 N 86)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 xml:space="preserve">- ходатайствовать перед руководителями органов местного самоуправления муниципальных образований Смоленской </w:t>
      </w:r>
      <w:proofErr w:type="gramStart"/>
      <w:r w:rsidRPr="0001548F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01548F">
        <w:rPr>
          <w:rFonts w:ascii="Times New Roman" w:hAnsi="Times New Roman" w:cs="Times New Roman"/>
          <w:sz w:val="24"/>
          <w:szCs w:val="24"/>
        </w:rPr>
        <w:t xml:space="preserve"> об отмене изданных ими правовых актов по вопросам учреждения и использования официальных символов и иных отличительных знаков в случае их несоответствия законодательству Российской Федерации и законодательству Смоленской области;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- привлекать в установленном порядке для участия в работе Совета ученых, художников и иных специалистов.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Члены Совета могут принимать участие в работе исполнительных органов Смоленской области и органов местного самоуправления муниципальных образований Смоленской области по рассмотрению вопросов, входящих в компетенцию Совета.</w:t>
      </w:r>
    </w:p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>
        <w:r w:rsidRPr="0001548F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01548F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24.07.2023 N 86)</w:t>
      </w:r>
    </w:p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4. Организация деятельности Совета</w:t>
      </w:r>
    </w:p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 xml:space="preserve">4.1. Совет состоит из председателя, заместителя председателя, секретаря и иных членов </w:t>
      </w:r>
      <w:r w:rsidRPr="0001548F">
        <w:rPr>
          <w:rFonts w:ascii="Times New Roman" w:hAnsi="Times New Roman" w:cs="Times New Roman"/>
          <w:sz w:val="24"/>
          <w:szCs w:val="24"/>
        </w:rPr>
        <w:lastRenderedPageBreak/>
        <w:t>Совета.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 xml:space="preserve">Состав Совета утверждается Губернатором Смоленской области. Председатель и заместитель председателя Совета, </w:t>
      </w:r>
      <w:proofErr w:type="gramStart"/>
      <w:r w:rsidRPr="0001548F">
        <w:rPr>
          <w:rFonts w:ascii="Times New Roman" w:hAnsi="Times New Roman" w:cs="Times New Roman"/>
          <w:sz w:val="24"/>
          <w:szCs w:val="24"/>
        </w:rPr>
        <w:t>секретарь</w:t>
      </w:r>
      <w:proofErr w:type="gramEnd"/>
      <w:r w:rsidRPr="0001548F">
        <w:rPr>
          <w:rFonts w:ascii="Times New Roman" w:hAnsi="Times New Roman" w:cs="Times New Roman"/>
          <w:sz w:val="24"/>
          <w:szCs w:val="24"/>
        </w:rPr>
        <w:t xml:space="preserve"> и иные члены Совета принимают участие в работе Совета на общественных началах.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4.2. Председатель Совета: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- руководит деятельностью Совета;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- созывает заседания Совета;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- определяет место и время проведения заседаний Совета, а также утверждает их повестку дня;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- председательствует на заседаниях Совета;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- дает поручения членам Совета.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4.3. Заместитель председателя Совета: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- контролирует выполнение решений Совета;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- в отсутствие председателя Совета исполняет его обязанности;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- выполняет иные поручения председателя Совета.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4.4. Секретарь Совета: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- формирует повестку дня заседаний Совета, организует подготовку материалов к заседаниям, а также проектов решений Совета;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- информирует членов Совета о месте и времени проведения очередного заседания, обеспечивает их необходимыми справочно-информационными материалами;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 xml:space="preserve">- оформляет протоколы заседаний Совета и осуществляет </w:t>
      </w:r>
      <w:proofErr w:type="gramStart"/>
      <w:r w:rsidRPr="000154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548F">
        <w:rPr>
          <w:rFonts w:ascii="Times New Roman" w:hAnsi="Times New Roman" w:cs="Times New Roman"/>
          <w:sz w:val="24"/>
          <w:szCs w:val="24"/>
        </w:rPr>
        <w:t xml:space="preserve"> ходом выполнения принятых им решений.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4.5. Заседания Совета проводятся по мере необходимости.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Решения Совета принимаются простым большинством голосов участвующих в заседании членов Совета и правомочны при условии участия в заседании не менее половины от установленного числа членов Совета.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председательствующего на заседании Совета является решающим.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4.6. Заседания Совета оформляются протоколами, которые подписываются председателем и секретарем Совета.</w:t>
      </w:r>
    </w:p>
    <w:p w:rsidR="007E08CF" w:rsidRPr="0001548F" w:rsidRDefault="007E0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При необходимости решения Совета направляются в соответствующие исполнительные органы Смоленской области, органы местного самоуправления муниципальных образований Смоленской области, организации и должностным лицам.</w:t>
      </w:r>
    </w:p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154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548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7">
        <w:r w:rsidRPr="0001548F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01548F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24.07.2023 N 86)</w:t>
      </w:r>
    </w:p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1548F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E08CF" w:rsidRPr="0001548F" w:rsidRDefault="007E0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к указу</w:t>
      </w:r>
    </w:p>
    <w:p w:rsidR="007E08CF" w:rsidRPr="0001548F" w:rsidRDefault="007E0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Губернатора</w:t>
      </w:r>
    </w:p>
    <w:p w:rsidR="007E08CF" w:rsidRPr="0001548F" w:rsidRDefault="007E0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E08CF" w:rsidRPr="0001548F" w:rsidRDefault="007E0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от 24.07.2008 N 18</w:t>
      </w:r>
    </w:p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8"/>
      <w:bookmarkEnd w:id="2"/>
      <w:r w:rsidRPr="0001548F">
        <w:rPr>
          <w:rFonts w:ascii="Times New Roman" w:hAnsi="Times New Roman" w:cs="Times New Roman"/>
          <w:sz w:val="24"/>
          <w:szCs w:val="24"/>
        </w:rPr>
        <w:t>СОСТАВ</w:t>
      </w:r>
    </w:p>
    <w:p w:rsidR="007E08CF" w:rsidRPr="0001548F" w:rsidRDefault="007E08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48F">
        <w:rPr>
          <w:rFonts w:ascii="Times New Roman" w:hAnsi="Times New Roman" w:cs="Times New Roman"/>
          <w:sz w:val="24"/>
          <w:szCs w:val="24"/>
        </w:rPr>
        <w:t>ГЕРАЛЬДИЧЕСКОГО СОВЕТА ПРИ ГУБЕРНАТОРЕ СМОЛЕНСКОЙ ОБЛАСТИ</w:t>
      </w:r>
    </w:p>
    <w:p w:rsidR="007E08CF" w:rsidRPr="0001548F" w:rsidRDefault="007E08C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7E08CF" w:rsidRPr="0001548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CF" w:rsidRPr="0001548F" w:rsidRDefault="007E0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CF" w:rsidRPr="0001548F" w:rsidRDefault="007E0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">
              <w:r w:rsidRPr="000154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Губернатора Смоленской области</w:t>
            </w:r>
            <w:proofErr w:type="gramEnd"/>
          </w:p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14.12.2023 N 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CF" w:rsidRPr="0001548F" w:rsidRDefault="007E0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5839"/>
      </w:tblGrid>
      <w:tr w:rsidR="007E08CF" w:rsidRPr="0001548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Анохин</w:t>
            </w:r>
          </w:p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Василий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Губернатор Смоленской области, председатель Геральдического совета</w:t>
            </w:r>
          </w:p>
        </w:tc>
      </w:tr>
      <w:tr w:rsidR="007E08CF" w:rsidRPr="0001548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Свириденков</w:t>
            </w:r>
          </w:p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Юрий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Смоленской области - руководитель Аппарата Правительства Смоленской области, заместитель председателя Геральдического совета</w:t>
            </w:r>
          </w:p>
        </w:tc>
      </w:tr>
      <w:tr w:rsidR="007E08CF" w:rsidRPr="0001548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Листратенков</w:t>
            </w:r>
          </w:p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Виктор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советник-эксперт отдела государственных наград и геральдики Управления государственной гражданской службы и кадровой политики Аппарата Правительства Смоленской области, секретарь Геральдического совета</w:t>
            </w:r>
          </w:p>
        </w:tc>
      </w:tr>
      <w:tr w:rsidR="007E08CF" w:rsidRPr="0001548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Члены Геральдического совета:</w:t>
            </w:r>
          </w:p>
        </w:tc>
      </w:tr>
      <w:tr w:rsidR="007E08CF" w:rsidRPr="0001548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министр Смоленской области по внутренней политике</w:t>
            </w:r>
          </w:p>
        </w:tc>
      </w:tr>
      <w:tr w:rsidR="007E08CF" w:rsidRPr="0001548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Ивушин</w:t>
            </w:r>
            <w:proofErr w:type="spellEnd"/>
          </w:p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Михаил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министр культуры и туризма Смоленской области</w:t>
            </w:r>
          </w:p>
        </w:tc>
      </w:tr>
      <w:tr w:rsidR="007E08CF" w:rsidRPr="0001548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Кормер</w:t>
            </w:r>
            <w:proofErr w:type="spellEnd"/>
          </w:p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Юлия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Правительства Смоленской области</w:t>
            </w:r>
          </w:p>
        </w:tc>
      </w:tr>
      <w:tr w:rsidR="007E08CF" w:rsidRPr="0001548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Намеровский</w:t>
            </w:r>
            <w:proofErr w:type="spellEnd"/>
          </w:p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Геннадий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действительный член Российской академии художеств (академик) (по согласованию)</w:t>
            </w:r>
          </w:p>
        </w:tc>
      </w:tr>
      <w:tr w:rsidR="007E08CF" w:rsidRPr="0001548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Ражнев</w:t>
            </w:r>
            <w:proofErr w:type="spellEnd"/>
          </w:p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Геннадий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почетный член Всероссийского геральдического общества, член коллегии Российского геральдического общества (по согласованию)</w:t>
            </w:r>
          </w:p>
        </w:tc>
      </w:tr>
      <w:tr w:rsidR="007E08CF" w:rsidRPr="0001548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Толмачев</w:t>
            </w:r>
          </w:p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Дмитрий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начальник Главного управления Смоленской области по культурному наследию</w:t>
            </w:r>
          </w:p>
        </w:tc>
      </w:tr>
      <w:tr w:rsidR="007E08CF" w:rsidRPr="0001548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Трусов</w:t>
            </w:r>
          </w:p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Юрий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правления общественной организации "Смоленское региональное отделение Союза дизайнеров России", член Смоленского регионального отделения Всероссийской творческой общественной организации "Союз художников </w:t>
            </w:r>
            <w:r w:rsidRPr="00015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России", профессор кафедры дизайна факультета искусства и дизайна федерального государственного бюджетного образовательного учреждения высшего образования "Смоленский государственный университет" (по согласованию)</w:t>
            </w:r>
          </w:p>
        </w:tc>
      </w:tr>
      <w:tr w:rsidR="007E08CF" w:rsidRPr="0001548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Федоскина</w:t>
            </w:r>
            <w:proofErr w:type="spellEnd"/>
          </w:p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государственных наград и геральдики Управления государственной гражданской службы и кадровой политики Аппарата Правительства Смоленской области</w:t>
            </w:r>
          </w:p>
        </w:tc>
      </w:tr>
      <w:tr w:rsidR="007E08CF" w:rsidRPr="0001548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Ходунова</w:t>
            </w:r>
            <w:proofErr w:type="spellEnd"/>
          </w:p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Евгения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E08CF" w:rsidRPr="0001548F" w:rsidRDefault="007E0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государственной гражданской службы и кадровой политики Аппарата Правительства Смоленской области</w:t>
            </w:r>
          </w:p>
        </w:tc>
      </w:tr>
    </w:tbl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8CF" w:rsidRPr="0001548F" w:rsidRDefault="007E08C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750E9" w:rsidRPr="0001548F" w:rsidRDefault="00C750E9">
      <w:pPr>
        <w:rPr>
          <w:rFonts w:ascii="Times New Roman" w:hAnsi="Times New Roman" w:cs="Times New Roman"/>
          <w:sz w:val="24"/>
          <w:szCs w:val="24"/>
        </w:rPr>
      </w:pPr>
    </w:p>
    <w:sectPr w:rsidR="00C750E9" w:rsidRPr="0001548F" w:rsidSect="0001548F"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5E" w:rsidRDefault="00B51F5E" w:rsidP="0001548F">
      <w:pPr>
        <w:spacing w:after="0" w:line="240" w:lineRule="auto"/>
      </w:pPr>
      <w:r>
        <w:separator/>
      </w:r>
    </w:p>
  </w:endnote>
  <w:endnote w:type="continuationSeparator" w:id="0">
    <w:p w:rsidR="00B51F5E" w:rsidRDefault="00B51F5E" w:rsidP="0001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5E" w:rsidRDefault="00B51F5E" w:rsidP="0001548F">
      <w:pPr>
        <w:spacing w:after="0" w:line="240" w:lineRule="auto"/>
      </w:pPr>
      <w:r>
        <w:separator/>
      </w:r>
    </w:p>
  </w:footnote>
  <w:footnote w:type="continuationSeparator" w:id="0">
    <w:p w:rsidR="00B51F5E" w:rsidRDefault="00B51F5E" w:rsidP="0001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669872"/>
      <w:docPartObj>
        <w:docPartGallery w:val="Page Numbers (Top of Page)"/>
        <w:docPartUnique/>
      </w:docPartObj>
    </w:sdtPr>
    <w:sdtContent>
      <w:p w:rsidR="0001548F" w:rsidRDefault="000154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1548F" w:rsidRDefault="000154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CF"/>
    <w:rsid w:val="0001548F"/>
    <w:rsid w:val="007E08CF"/>
    <w:rsid w:val="00B51F5E"/>
    <w:rsid w:val="00C750E9"/>
    <w:rsid w:val="00D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8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08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08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48F"/>
  </w:style>
  <w:style w:type="paragraph" w:styleId="a5">
    <w:name w:val="footer"/>
    <w:basedOn w:val="a"/>
    <w:link w:val="a6"/>
    <w:uiPriority w:val="99"/>
    <w:unhideWhenUsed/>
    <w:rsid w:val="0001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8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08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08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48F"/>
  </w:style>
  <w:style w:type="paragraph" w:styleId="a5">
    <w:name w:val="footer"/>
    <w:basedOn w:val="a"/>
    <w:link w:val="a6"/>
    <w:uiPriority w:val="99"/>
    <w:unhideWhenUsed/>
    <w:rsid w:val="0001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45645&amp;dst=100005" TargetMode="External"/><Relationship Id="rId13" Type="http://schemas.openxmlformats.org/officeDocument/2006/relationships/hyperlink" Target="https://login.consultant.ru/link/?req=doc&amp;base=RLAW376&amp;n=76931&amp;dst=100005" TargetMode="External"/><Relationship Id="rId18" Type="http://schemas.openxmlformats.org/officeDocument/2006/relationships/hyperlink" Target="https://login.consultant.ru/link/?req=doc&amp;base=RLAW376&amp;n=111986&amp;dst=100005" TargetMode="External"/><Relationship Id="rId26" Type="http://schemas.openxmlformats.org/officeDocument/2006/relationships/hyperlink" Target="https://login.consultant.ru/link/?req=doc&amp;base=RLAW376&amp;n=137088&amp;dst=1000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376&amp;n=141062&amp;dst=100005" TargetMode="External"/><Relationship Id="rId7" Type="http://schemas.openxmlformats.org/officeDocument/2006/relationships/hyperlink" Target="https://login.consultant.ru/link/?req=doc&amp;base=RLAW376&amp;n=27185&amp;dst=100005" TargetMode="External"/><Relationship Id="rId12" Type="http://schemas.openxmlformats.org/officeDocument/2006/relationships/hyperlink" Target="https://login.consultant.ru/link/?req=doc&amp;base=RLAW376&amp;n=71907&amp;dst=100005" TargetMode="External"/><Relationship Id="rId17" Type="http://schemas.openxmlformats.org/officeDocument/2006/relationships/hyperlink" Target="https://login.consultant.ru/link/?req=doc&amp;base=RLAW376&amp;n=99593&amp;dst=100005" TargetMode="External"/><Relationship Id="rId25" Type="http://schemas.openxmlformats.org/officeDocument/2006/relationships/hyperlink" Target="https://login.consultant.ru/link/?req=doc&amp;base=RLAW376&amp;n=137088&amp;dst=100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76&amp;n=90564&amp;dst=100005" TargetMode="External"/><Relationship Id="rId20" Type="http://schemas.openxmlformats.org/officeDocument/2006/relationships/hyperlink" Target="https://login.consultant.ru/link/?req=doc&amp;base=RLAW376&amp;n=137088&amp;dst=100005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76&amp;n=60466&amp;dst=100005" TargetMode="External"/><Relationship Id="rId24" Type="http://schemas.openxmlformats.org/officeDocument/2006/relationships/hyperlink" Target="https://login.consultant.ru/link/?req=doc&amp;base=RLAW376&amp;n=1438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376&amp;n=88546&amp;dst=100005" TargetMode="External"/><Relationship Id="rId23" Type="http://schemas.openxmlformats.org/officeDocument/2006/relationships/hyperlink" Target="https://login.consultant.ru/link/?req=doc&amp;base=LAW&amp;n=2875" TargetMode="External"/><Relationship Id="rId28" Type="http://schemas.openxmlformats.org/officeDocument/2006/relationships/hyperlink" Target="https://login.consultant.ru/link/?req=doc&amp;base=RLAW376&amp;n=141062&amp;dst=100005" TargetMode="External"/><Relationship Id="rId10" Type="http://schemas.openxmlformats.org/officeDocument/2006/relationships/hyperlink" Target="https://login.consultant.ru/link/?req=doc&amp;base=RLAW376&amp;n=56792&amp;dst=100005" TargetMode="External"/><Relationship Id="rId19" Type="http://schemas.openxmlformats.org/officeDocument/2006/relationships/hyperlink" Target="https://login.consultant.ru/link/?req=doc&amp;base=RLAW376&amp;n=127449&amp;dst=10000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46476&amp;dst=100005" TargetMode="External"/><Relationship Id="rId14" Type="http://schemas.openxmlformats.org/officeDocument/2006/relationships/hyperlink" Target="https://login.consultant.ru/link/?req=doc&amp;base=RLAW376&amp;n=82141&amp;dst=100005" TargetMode="External"/><Relationship Id="rId22" Type="http://schemas.openxmlformats.org/officeDocument/2006/relationships/hyperlink" Target="https://login.consultant.ru/link/?req=doc&amp;base=RLAW376&amp;n=137088&amp;dst=100006" TargetMode="External"/><Relationship Id="rId27" Type="http://schemas.openxmlformats.org/officeDocument/2006/relationships/hyperlink" Target="https://login.consultant.ru/link/?req=doc&amp;base=RLAW376&amp;n=137088&amp;dst=10001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Кваша Алексей Юрьевич</cp:lastModifiedBy>
  <cp:revision>3</cp:revision>
  <dcterms:created xsi:type="dcterms:W3CDTF">2024-05-07T12:55:00Z</dcterms:created>
  <dcterms:modified xsi:type="dcterms:W3CDTF">2024-05-13T14:45:00Z</dcterms:modified>
</cp:coreProperties>
</file>